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FB" w:rsidRPr="00A27417" w:rsidRDefault="003C16FB" w:rsidP="003C16FB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Avviso pubblico prot. n. 136505 del 09/10/2024 – “Percorsi formativi di lingua straniera e</w:t>
      </w:r>
    </w:p>
    <w:p w:rsidR="003C16FB" w:rsidRPr="00A27417" w:rsidRDefault="003C16FB" w:rsidP="003C16FB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percorsi per le competenze trasversali e per l’orientamento (PCTO) all’estero” - Avviso di</w:t>
      </w:r>
    </w:p>
    <w:p w:rsidR="003C16FB" w:rsidRPr="00A27417" w:rsidRDefault="003C16FB" w:rsidP="003C16FB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A27417">
        <w:rPr>
          <w:rFonts w:ascii="Arial" w:hAnsi="Arial" w:cs="Arial"/>
          <w:b/>
          <w:bCs/>
          <w:sz w:val="22"/>
          <w:szCs w:val="22"/>
        </w:rPr>
        <w:t>riapertura dei termini della procedura “a sportello”.</w:t>
      </w:r>
    </w:p>
    <w:p w:rsidR="003C16FB" w:rsidRPr="00074BE0" w:rsidRDefault="003C16FB" w:rsidP="003C16FB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</w:p>
    <w:p w:rsidR="003C16FB" w:rsidRPr="00074BE0" w:rsidRDefault="003C16FB" w:rsidP="003C16FB">
      <w:pPr>
        <w:pStyle w:val="Titolo"/>
        <w:spacing w:line="256" w:lineRule="auto"/>
        <w:rPr>
          <w:rFonts w:ascii="Arial" w:hAnsi="Arial" w:cs="Arial"/>
          <w:sz w:val="22"/>
          <w:szCs w:val="22"/>
        </w:rPr>
      </w:pPr>
      <w:r w:rsidRPr="00074BE0">
        <w:rPr>
          <w:rFonts w:ascii="Arial" w:hAnsi="Arial" w:cs="Arial"/>
          <w:sz w:val="22"/>
          <w:szCs w:val="22"/>
        </w:rPr>
        <w:t>CUP I41I24000270001</w:t>
      </w:r>
    </w:p>
    <w:p w:rsidR="003C16FB" w:rsidRDefault="003C16FB" w:rsidP="003C16FB">
      <w:pPr>
        <w:pStyle w:val="Corpotesto"/>
        <w:ind w:right="155"/>
        <w:jc w:val="right"/>
      </w:pPr>
    </w:p>
    <w:p w:rsidR="003C16FB" w:rsidRPr="00F227F8" w:rsidRDefault="003C16FB" w:rsidP="003C16FB">
      <w:pPr>
        <w:pStyle w:val="Corpotesto"/>
        <w:ind w:right="155"/>
        <w:rPr>
          <w:b/>
          <w:bCs/>
        </w:rPr>
      </w:pPr>
      <w:r w:rsidRPr="00F227F8">
        <w:rPr>
          <w:b/>
          <w:bCs/>
        </w:rPr>
        <w:t>ALL.</w:t>
      </w:r>
      <w:r w:rsidRPr="00F227F8">
        <w:rPr>
          <w:b/>
          <w:bCs/>
          <w:spacing w:val="-5"/>
        </w:rPr>
        <w:t xml:space="preserve"> </w:t>
      </w:r>
      <w:r w:rsidRPr="00F227F8">
        <w:rPr>
          <w:b/>
          <w:bCs/>
          <w:spacing w:val="-10"/>
        </w:rPr>
        <w:t>C</w:t>
      </w:r>
    </w:p>
    <w:p w:rsidR="003C16FB" w:rsidRDefault="003C16FB" w:rsidP="003C16FB">
      <w:pPr>
        <w:pStyle w:val="Titolo2"/>
        <w:spacing w:before="176"/>
        <w:ind w:right="139"/>
      </w:pPr>
      <w:r>
        <w:t>DICHIARAZIONE</w:t>
      </w:r>
      <w:r>
        <w:rPr>
          <w:spacing w:val="41"/>
        </w:rPr>
        <w:t xml:space="preserve"> </w:t>
      </w:r>
      <w:r>
        <w:t>POSIZIONE</w:t>
      </w:r>
      <w:r>
        <w:rPr>
          <w:spacing w:val="-9"/>
        </w:rPr>
        <w:t xml:space="preserve"> </w:t>
      </w:r>
      <w:r>
        <w:rPr>
          <w:spacing w:val="-2"/>
        </w:rPr>
        <w:t>FISCALE/PREVIDENZIALE</w:t>
      </w:r>
    </w:p>
    <w:p w:rsidR="003C16FB" w:rsidRDefault="003C16FB" w:rsidP="003C16FB">
      <w:pPr>
        <w:pStyle w:val="Corpotesto"/>
        <w:tabs>
          <w:tab w:val="left" w:pos="8802"/>
        </w:tabs>
        <w:spacing w:before="184"/>
        <w:ind w:left="12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spacing w:before="117"/>
        <w:rPr>
          <w:rFonts w:ascii="Times New Roman"/>
        </w:rPr>
      </w:pPr>
    </w:p>
    <w:p w:rsidR="003C16FB" w:rsidRDefault="003C16FB" w:rsidP="003C16FB">
      <w:pPr>
        <w:pStyle w:val="Corpotesto"/>
        <w:tabs>
          <w:tab w:val="left" w:pos="3759"/>
          <w:tab w:val="left" w:pos="4783"/>
          <w:tab w:val="left" w:pos="8710"/>
        </w:tabs>
        <w:ind w:left="12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spacing w:before="120"/>
        <w:rPr>
          <w:rFonts w:ascii="Times New Roman"/>
        </w:rPr>
      </w:pPr>
    </w:p>
    <w:p w:rsidR="003C16FB" w:rsidRDefault="003C16FB" w:rsidP="003C16FB">
      <w:pPr>
        <w:pStyle w:val="Corpotesto"/>
        <w:tabs>
          <w:tab w:val="left" w:pos="8768"/>
        </w:tabs>
        <w:ind w:left="12"/>
        <w:rPr>
          <w:rFonts w:ascii="Times New Roman"/>
        </w:rPr>
      </w:pPr>
      <w:r>
        <w:t>residente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spacing w:before="117"/>
        <w:rPr>
          <w:rFonts w:ascii="Times New Roman"/>
        </w:rPr>
      </w:pPr>
    </w:p>
    <w:p w:rsidR="003C16FB" w:rsidRDefault="003C16FB" w:rsidP="003C16FB">
      <w:pPr>
        <w:pStyle w:val="Corpotesto"/>
        <w:tabs>
          <w:tab w:val="left" w:pos="4827"/>
          <w:tab w:val="left" w:pos="8722"/>
        </w:tabs>
        <w:ind w:left="12"/>
        <w:rPr>
          <w:rFonts w:ascii="Times New Roman"/>
        </w:rPr>
      </w:pP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spacing w:val="-2"/>
        </w:rPr>
        <w:t>P.IVA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spacing w:before="114"/>
        <w:rPr>
          <w:rFonts w:ascii="Times New Roman"/>
        </w:rPr>
      </w:pPr>
    </w:p>
    <w:p w:rsidR="003C16FB" w:rsidRDefault="003C16FB" w:rsidP="003C16FB">
      <w:pPr>
        <w:pStyle w:val="Titolo2"/>
        <w:ind w:right="137"/>
      </w:pPr>
      <w:r>
        <w:rPr>
          <w:spacing w:val="-2"/>
        </w:rPr>
        <w:t>DICHIARA</w:t>
      </w:r>
    </w:p>
    <w:p w:rsidR="003C16FB" w:rsidRDefault="003C16FB" w:rsidP="003C16FB">
      <w:pPr>
        <w:spacing w:before="178"/>
        <w:ind w:left="1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appartenere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seguente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categoria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personale:</w:t>
      </w:r>
    </w:p>
    <w:p w:rsidR="003C16FB" w:rsidRDefault="003C16FB" w:rsidP="003C16FB">
      <w:pPr>
        <w:pStyle w:val="Paragrafoelenco"/>
        <w:numPr>
          <w:ilvl w:val="0"/>
          <w:numId w:val="1"/>
        </w:numPr>
        <w:tabs>
          <w:tab w:val="left" w:pos="242"/>
        </w:tabs>
        <w:spacing w:before="195"/>
        <w:ind w:hanging="230"/>
        <w:rPr>
          <w:sz w:val="20"/>
        </w:rPr>
      </w:pPr>
      <w:r>
        <w:rPr>
          <w:sz w:val="20"/>
        </w:rPr>
        <w:t>Lavoratore</w:t>
      </w:r>
      <w:r>
        <w:rPr>
          <w:spacing w:val="-2"/>
          <w:sz w:val="20"/>
        </w:rPr>
        <w:t xml:space="preserve"> </w:t>
      </w:r>
      <w:r>
        <w:rPr>
          <w:sz w:val="20"/>
        </w:rPr>
        <w:t>autonomo</w:t>
      </w:r>
      <w:r>
        <w:rPr>
          <w:spacing w:val="-1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ritenuta</w:t>
      </w:r>
      <w:r>
        <w:rPr>
          <w:spacing w:val="1"/>
          <w:sz w:val="20"/>
        </w:rPr>
        <w:t xml:space="preserve"> </w:t>
      </w:r>
      <w:r>
        <w:rPr>
          <w:sz w:val="20"/>
        </w:rPr>
        <w:t>d’acconto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irpef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Titolare di Partita IVA</w:t>
      </w:r>
      <w:r>
        <w:rPr>
          <w:spacing w:val="-1"/>
          <w:sz w:val="20"/>
        </w:rPr>
        <w:t xml:space="preserve"> </w:t>
      </w:r>
      <w:r>
        <w:rPr>
          <w:sz w:val="20"/>
        </w:rPr>
        <w:t>– Ritenuta</w:t>
      </w:r>
      <w:r>
        <w:rPr>
          <w:spacing w:val="1"/>
          <w:sz w:val="20"/>
        </w:rPr>
        <w:t xml:space="preserve"> </w:t>
      </w:r>
      <w:r>
        <w:rPr>
          <w:sz w:val="20"/>
        </w:rPr>
        <w:t>Previdenziale</w:t>
      </w:r>
      <w:r>
        <w:rPr>
          <w:spacing w:val="-1"/>
          <w:sz w:val="20"/>
        </w:rPr>
        <w:t xml:space="preserve"> </w:t>
      </w:r>
      <w:r>
        <w:rPr>
          <w:spacing w:val="-7"/>
          <w:sz w:val="20"/>
        </w:rPr>
        <w:t>2%</w:t>
      </w:r>
    </w:p>
    <w:p w:rsidR="003C16FB" w:rsidRDefault="003C16FB" w:rsidP="003C16FB">
      <w:pPr>
        <w:pStyle w:val="Paragrafoelenco"/>
        <w:numPr>
          <w:ilvl w:val="0"/>
          <w:numId w:val="1"/>
        </w:numPr>
        <w:tabs>
          <w:tab w:val="left" w:pos="242"/>
        </w:tabs>
        <w:spacing w:before="30"/>
        <w:ind w:hanging="230"/>
        <w:rPr>
          <w:sz w:val="20"/>
        </w:rPr>
      </w:pPr>
      <w:r>
        <w:rPr>
          <w:sz w:val="20"/>
        </w:rPr>
        <w:t>Lavoratore</w:t>
      </w:r>
      <w:r>
        <w:rPr>
          <w:spacing w:val="-2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soggetto a</w:t>
      </w:r>
      <w:r>
        <w:rPr>
          <w:spacing w:val="-2"/>
          <w:sz w:val="20"/>
        </w:rPr>
        <w:t xml:space="preserve"> </w:t>
      </w:r>
      <w:r>
        <w:rPr>
          <w:sz w:val="20"/>
        </w:rPr>
        <w:t>ritenuta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d’acconto </w:t>
      </w:r>
      <w:proofErr w:type="spellStart"/>
      <w:r>
        <w:rPr>
          <w:sz w:val="20"/>
        </w:rPr>
        <w:t>irpef</w:t>
      </w:r>
      <w:proofErr w:type="spellEnd"/>
      <w:r>
        <w:rPr>
          <w:sz w:val="20"/>
        </w:rPr>
        <w:t>, Titolare di</w:t>
      </w:r>
      <w:r>
        <w:rPr>
          <w:spacing w:val="-1"/>
          <w:sz w:val="20"/>
        </w:rPr>
        <w:t xml:space="preserve"> </w:t>
      </w:r>
      <w:r>
        <w:rPr>
          <w:sz w:val="20"/>
        </w:rPr>
        <w:t>Partita</w:t>
      </w:r>
      <w:r>
        <w:rPr>
          <w:spacing w:val="2"/>
          <w:sz w:val="20"/>
        </w:rPr>
        <w:t xml:space="preserve"> </w:t>
      </w:r>
      <w:r>
        <w:rPr>
          <w:sz w:val="20"/>
        </w:rPr>
        <w:t>IVA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Ritenuta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Previdenziale </w:t>
      </w:r>
      <w:r>
        <w:rPr>
          <w:spacing w:val="-7"/>
          <w:sz w:val="20"/>
        </w:rPr>
        <w:t>4%</w:t>
      </w:r>
    </w:p>
    <w:p w:rsidR="003C16FB" w:rsidRDefault="003C16FB" w:rsidP="003C16FB">
      <w:pPr>
        <w:pStyle w:val="Paragrafoelenco"/>
        <w:numPr>
          <w:ilvl w:val="0"/>
          <w:numId w:val="1"/>
        </w:numPr>
        <w:tabs>
          <w:tab w:val="left" w:pos="242"/>
          <w:tab w:val="left" w:leader="dot" w:pos="6578"/>
        </w:tabs>
        <w:spacing w:before="31"/>
        <w:ind w:hanging="230"/>
        <w:rPr>
          <w:sz w:val="20"/>
        </w:rPr>
      </w:pP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4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Ritenuta IRPEF</w:t>
      </w:r>
      <w:r>
        <w:rPr>
          <w:spacing w:val="2"/>
          <w:sz w:val="20"/>
        </w:rPr>
        <w:t xml:space="preserve"> </w:t>
      </w:r>
      <w:proofErr w:type="spellStart"/>
      <w:r>
        <w:rPr>
          <w:spacing w:val="-5"/>
          <w:sz w:val="20"/>
        </w:rPr>
        <w:t>max</w:t>
      </w:r>
      <w:proofErr w:type="spellEnd"/>
      <w:r>
        <w:rPr>
          <w:rFonts w:ascii="Times New Roman" w:hAnsi="Times New Roman"/>
          <w:sz w:val="20"/>
        </w:rPr>
        <w:tab/>
      </w:r>
      <w:r>
        <w:rPr>
          <w:spacing w:val="-10"/>
          <w:w w:val="110"/>
          <w:sz w:val="20"/>
        </w:rPr>
        <w:t>%</w:t>
      </w:r>
    </w:p>
    <w:p w:rsidR="003C16FB" w:rsidRDefault="003C16FB" w:rsidP="003C16FB">
      <w:pPr>
        <w:pStyle w:val="Paragrafoelenco"/>
        <w:numPr>
          <w:ilvl w:val="1"/>
          <w:numId w:val="1"/>
        </w:numPr>
        <w:tabs>
          <w:tab w:val="left" w:pos="719"/>
          <w:tab w:val="left" w:pos="7014"/>
        </w:tabs>
        <w:spacing w:before="30"/>
        <w:ind w:left="719" w:hanging="34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 iscritto alla</w:t>
      </w:r>
      <w:r>
        <w:rPr>
          <w:spacing w:val="-2"/>
          <w:sz w:val="20"/>
        </w:rPr>
        <w:t xml:space="preserve"> </w:t>
      </w:r>
      <w:r>
        <w:rPr>
          <w:sz w:val="20"/>
        </w:rPr>
        <w:t>GLA</w:t>
      </w:r>
      <w:r>
        <w:rPr>
          <w:spacing w:val="-1"/>
          <w:sz w:val="20"/>
        </w:rPr>
        <w:t xml:space="preserve"> </w:t>
      </w:r>
      <w:r>
        <w:rPr>
          <w:sz w:val="20"/>
        </w:rPr>
        <w:t>dell’INPS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- sede di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3C16FB" w:rsidRDefault="003C16FB" w:rsidP="003C16FB">
      <w:pPr>
        <w:pStyle w:val="Paragrafoelenco"/>
        <w:numPr>
          <w:ilvl w:val="1"/>
          <w:numId w:val="1"/>
        </w:numPr>
        <w:tabs>
          <w:tab w:val="left" w:pos="719"/>
        </w:tabs>
        <w:spacing w:before="27"/>
        <w:ind w:left="719" w:hanging="34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GLA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dell’INPS;</w:t>
      </w:r>
    </w:p>
    <w:p w:rsidR="003C16FB" w:rsidRDefault="003C16FB" w:rsidP="003C16FB">
      <w:pPr>
        <w:pStyle w:val="Paragrafoelenco"/>
        <w:numPr>
          <w:ilvl w:val="1"/>
          <w:numId w:val="1"/>
        </w:numPr>
        <w:tabs>
          <w:tab w:val="left" w:pos="720"/>
        </w:tabs>
        <w:spacing w:before="32"/>
        <w:ind w:left="720" w:hanging="36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percepito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corrente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emolumenti</w:t>
      </w:r>
      <w:r>
        <w:rPr>
          <w:spacing w:val="-4"/>
          <w:sz w:val="20"/>
        </w:rPr>
        <w:t xml:space="preserve"> </w:t>
      </w:r>
      <w:r>
        <w:rPr>
          <w:sz w:val="20"/>
        </w:rPr>
        <w:t>superiori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esenzione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7"/>
          <w:sz w:val="20"/>
        </w:rPr>
        <w:t xml:space="preserve"> </w:t>
      </w:r>
      <w:r>
        <w:rPr>
          <w:sz w:val="20"/>
        </w:rPr>
        <w:t>€uro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5000;</w:t>
      </w:r>
    </w:p>
    <w:p w:rsidR="003C16FB" w:rsidRDefault="003C16FB" w:rsidP="003C16FB">
      <w:pPr>
        <w:pStyle w:val="Paragrafoelenco"/>
        <w:numPr>
          <w:ilvl w:val="1"/>
          <w:numId w:val="1"/>
        </w:numPr>
        <w:tabs>
          <w:tab w:val="left" w:pos="720"/>
        </w:tabs>
        <w:spacing w:before="27" w:line="261" w:lineRule="auto"/>
        <w:ind w:right="839" w:firstLin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percepito</w:t>
      </w:r>
      <w:r>
        <w:rPr>
          <w:spacing w:val="-1"/>
          <w:sz w:val="20"/>
        </w:rPr>
        <w:t xml:space="preserve"> </w:t>
      </w:r>
      <w:r>
        <w:rPr>
          <w:sz w:val="20"/>
        </w:rPr>
        <w:t>nel corrente</w:t>
      </w:r>
      <w:r>
        <w:rPr>
          <w:spacing w:val="-1"/>
          <w:sz w:val="20"/>
        </w:rPr>
        <w:t xml:space="preserve"> </w:t>
      </w:r>
      <w:r>
        <w:rPr>
          <w:sz w:val="20"/>
        </w:rPr>
        <w:t>anno emolumenti</w:t>
      </w:r>
      <w:r>
        <w:rPr>
          <w:spacing w:val="-1"/>
          <w:sz w:val="20"/>
        </w:rPr>
        <w:t xml:space="preserve"> </w:t>
      </w:r>
      <w:r>
        <w:rPr>
          <w:sz w:val="20"/>
        </w:rPr>
        <w:t>superiori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di esenzione di</w:t>
      </w:r>
      <w:r>
        <w:rPr>
          <w:spacing w:val="-1"/>
          <w:sz w:val="20"/>
        </w:rPr>
        <w:t xml:space="preserve"> </w:t>
      </w:r>
      <w:r>
        <w:rPr>
          <w:sz w:val="20"/>
        </w:rPr>
        <w:t>€uro 5000</w:t>
      </w:r>
      <w:r>
        <w:rPr>
          <w:spacing w:val="-2"/>
          <w:sz w:val="20"/>
        </w:rPr>
        <w:t xml:space="preserve"> </w:t>
      </w:r>
      <w:r>
        <w:rPr>
          <w:sz w:val="20"/>
        </w:rPr>
        <w:t>e di obbligarsi a comunicare successivamente l’eventuale superamento di tale limite.</w:t>
      </w:r>
    </w:p>
    <w:p w:rsidR="003C16FB" w:rsidRDefault="003C16FB" w:rsidP="003C16FB">
      <w:pPr>
        <w:pStyle w:val="Corpotesto"/>
        <w:tabs>
          <w:tab w:val="left" w:pos="3014"/>
          <w:tab w:val="left" w:pos="5728"/>
        </w:tabs>
        <w:spacing w:before="164"/>
        <w:ind w:left="12"/>
        <w:rPr>
          <w:rFonts w:ascii="Times New Roman"/>
        </w:rPr>
      </w:pPr>
      <w:r>
        <w:rPr>
          <w:spacing w:val="-2"/>
        </w:rPr>
        <w:t>Luogo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rPr>
          <w:rFonts w:ascii="Times New Roman"/>
        </w:rPr>
      </w:pPr>
    </w:p>
    <w:p w:rsidR="003C16FB" w:rsidRDefault="003C16FB" w:rsidP="003C16FB">
      <w:pPr>
        <w:pStyle w:val="Corpotesto"/>
        <w:spacing w:before="129"/>
        <w:rPr>
          <w:rFonts w:ascii="Times New Roman"/>
        </w:rPr>
      </w:pPr>
    </w:p>
    <w:p w:rsidR="003C16FB" w:rsidRDefault="003C16FB" w:rsidP="003C16FB">
      <w:pPr>
        <w:pStyle w:val="Corpotesto"/>
        <w:tabs>
          <w:tab w:val="left" w:pos="10522"/>
        </w:tabs>
        <w:ind w:left="5731"/>
        <w:rPr>
          <w:rFonts w:ascii="Times New Roman"/>
        </w:rPr>
      </w:pPr>
      <w:r>
        <w:t xml:space="preserve">(firma) </w:t>
      </w:r>
      <w:r>
        <w:rPr>
          <w:rFonts w:ascii="Times New Roman"/>
          <w:u w:val="single"/>
        </w:rPr>
        <w:tab/>
      </w:r>
    </w:p>
    <w:p w:rsidR="003C16FB" w:rsidRDefault="003C16FB" w:rsidP="003C16FB">
      <w:pPr>
        <w:pStyle w:val="Corpotesto"/>
        <w:spacing w:before="182"/>
        <w:ind w:left="5995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2"/>
        </w:rPr>
        <w:t>leggibile)</w:t>
      </w:r>
    </w:p>
    <w:p w:rsidR="003C16FB" w:rsidRDefault="003C16FB" w:rsidP="003C16FB">
      <w:pPr>
        <w:pStyle w:val="Corpotesto"/>
      </w:pPr>
    </w:p>
    <w:p w:rsidR="003C16FB" w:rsidRDefault="003C16FB" w:rsidP="003C16FB">
      <w:pPr>
        <w:pStyle w:val="Corpotesto"/>
        <w:spacing w:before="181"/>
      </w:pPr>
    </w:p>
    <w:p w:rsidR="003C16FB" w:rsidRDefault="003C16FB" w:rsidP="003C16FB">
      <w:pPr>
        <w:spacing w:before="1"/>
        <w:ind w:left="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Esente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imposta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bollo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37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445/2000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dell’art.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tabella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allegato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B)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642/1972</w:t>
      </w:r>
    </w:p>
    <w:p w:rsidR="003C16FB" w:rsidRDefault="003C16FB" w:rsidP="003C16FB">
      <w:pPr>
        <w:pStyle w:val="Corpotesto"/>
        <w:spacing w:before="6"/>
        <w:rPr>
          <w:rFonts w:ascii="Arial"/>
          <w:i/>
        </w:rPr>
      </w:pPr>
    </w:p>
    <w:p w:rsidR="003C16FB" w:rsidRDefault="003C16FB" w:rsidP="003C16FB">
      <w:pPr>
        <w:pStyle w:val="Corpotesto"/>
        <w:spacing w:line="244" w:lineRule="auto"/>
        <w:ind w:left="12" w:right="151"/>
        <w:jc w:val="both"/>
      </w:pPr>
      <w:r>
        <w:t>(*) La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autenticata,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 3,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127,</w:t>
      </w:r>
      <w:r>
        <w:rPr>
          <w:spacing w:val="-1"/>
        </w:rPr>
        <w:t xml:space="preserve"> </w:t>
      </w:r>
      <w:r>
        <w:t>né deve</w:t>
      </w:r>
      <w:r>
        <w:rPr>
          <w:spacing w:val="-1"/>
        </w:rPr>
        <w:t xml:space="preserve"> </w:t>
      </w:r>
      <w:r>
        <w:t>necessariamente avvenire alla presenza dell’impiegato dell’Ente che ha richiesto il certificato.</w:t>
      </w:r>
    </w:p>
    <w:p w:rsidR="003C16FB" w:rsidRDefault="003C16FB" w:rsidP="003C16FB">
      <w:pPr>
        <w:pStyle w:val="Corpotesto"/>
        <w:spacing w:before="3"/>
      </w:pPr>
    </w:p>
    <w:p w:rsidR="003C16FB" w:rsidRDefault="003C16FB" w:rsidP="003C16FB">
      <w:pPr>
        <w:pStyle w:val="Corpotesto"/>
        <w:spacing w:line="242" w:lineRule="auto"/>
        <w:ind w:left="12" w:right="152"/>
        <w:jc w:val="both"/>
      </w:pPr>
      <w:r>
        <w:t xml:space="preserve">Art. 74 D.P.R. 28 dicembre 2000 n. 4 </w:t>
      </w:r>
      <w:r>
        <w:rPr>
          <w:w w:val="160"/>
        </w:rPr>
        <w:t xml:space="preserve">– </w:t>
      </w:r>
      <w:r>
        <w:t>Costituisce violazione dei doveri d’ufficio la mancata accettazione delle dichiarazioni sostitutive di certificazione o di atto di notorietà rese a norma delle disposizioni del presente testo unico (DPR 445/2000).</w:t>
      </w:r>
    </w:p>
    <w:p w:rsidR="00125046" w:rsidRDefault="003C16FB">
      <w:bookmarkStart w:id="0" w:name="_GoBack"/>
      <w:bookmarkEnd w:id="0"/>
    </w:p>
    <w:sectPr w:rsidR="00125046" w:rsidSect="00A27417">
      <w:pgSz w:w="11910" w:h="16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04590"/>
    <w:multiLevelType w:val="hybridMultilevel"/>
    <w:tmpl w:val="AD9CC638"/>
    <w:lvl w:ilvl="0" w:tplc="C7BC2DF8">
      <w:numFmt w:val="bullet"/>
      <w:lvlText w:val="□"/>
      <w:lvlJc w:val="left"/>
      <w:pPr>
        <w:ind w:left="242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C7324986">
      <w:numFmt w:val="bullet"/>
      <w:lvlText w:val="□"/>
      <w:lvlJc w:val="left"/>
      <w:pPr>
        <w:ind w:left="357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2" w:tplc="F2F8B294">
      <w:numFmt w:val="bullet"/>
      <w:lvlText w:val="•"/>
      <w:lvlJc w:val="left"/>
      <w:pPr>
        <w:ind w:left="1501" w:hanging="348"/>
      </w:pPr>
      <w:rPr>
        <w:rFonts w:hint="default"/>
        <w:lang w:val="it-IT" w:eastAsia="en-US" w:bidi="ar-SA"/>
      </w:rPr>
    </w:lvl>
    <w:lvl w:ilvl="3" w:tplc="8B0CB334">
      <w:numFmt w:val="bullet"/>
      <w:lvlText w:val="•"/>
      <w:lvlJc w:val="left"/>
      <w:pPr>
        <w:ind w:left="2642" w:hanging="348"/>
      </w:pPr>
      <w:rPr>
        <w:rFonts w:hint="default"/>
        <w:lang w:val="it-IT" w:eastAsia="en-US" w:bidi="ar-SA"/>
      </w:rPr>
    </w:lvl>
    <w:lvl w:ilvl="4" w:tplc="4ACE0FB2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5" w:tplc="5CF82428">
      <w:numFmt w:val="bullet"/>
      <w:lvlText w:val="•"/>
      <w:lvlJc w:val="left"/>
      <w:pPr>
        <w:ind w:left="4925" w:hanging="348"/>
      </w:pPr>
      <w:rPr>
        <w:rFonts w:hint="default"/>
        <w:lang w:val="it-IT" w:eastAsia="en-US" w:bidi="ar-SA"/>
      </w:rPr>
    </w:lvl>
    <w:lvl w:ilvl="6" w:tplc="836C6A58">
      <w:numFmt w:val="bullet"/>
      <w:lvlText w:val="•"/>
      <w:lvlJc w:val="left"/>
      <w:pPr>
        <w:ind w:left="6066" w:hanging="348"/>
      </w:pPr>
      <w:rPr>
        <w:rFonts w:hint="default"/>
        <w:lang w:val="it-IT" w:eastAsia="en-US" w:bidi="ar-SA"/>
      </w:rPr>
    </w:lvl>
    <w:lvl w:ilvl="7" w:tplc="49C2F7C8">
      <w:numFmt w:val="bullet"/>
      <w:lvlText w:val="•"/>
      <w:lvlJc w:val="left"/>
      <w:pPr>
        <w:ind w:left="7208" w:hanging="348"/>
      </w:pPr>
      <w:rPr>
        <w:rFonts w:hint="default"/>
        <w:lang w:val="it-IT" w:eastAsia="en-US" w:bidi="ar-SA"/>
      </w:rPr>
    </w:lvl>
    <w:lvl w:ilvl="8" w:tplc="75387D2A">
      <w:numFmt w:val="bullet"/>
      <w:lvlText w:val="•"/>
      <w:lvlJc w:val="left"/>
      <w:pPr>
        <w:ind w:left="834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FB"/>
    <w:rsid w:val="000606F0"/>
    <w:rsid w:val="003C16FB"/>
    <w:rsid w:val="00A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93C5-47C0-4E33-8559-4EB605CA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6F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9"/>
    <w:unhideWhenUsed/>
    <w:qFormat/>
    <w:rsid w:val="003C16FB"/>
    <w:pPr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C16FB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C16F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16FB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C16FB"/>
    <w:pPr>
      <w:ind w:left="12" w:right="149" w:firstLine="5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3C16FB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C16FB"/>
    <w:pPr>
      <w:ind w:left="7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2024-12-18T12:27:00Z</dcterms:created>
  <dcterms:modified xsi:type="dcterms:W3CDTF">2024-12-18T12:28:00Z</dcterms:modified>
</cp:coreProperties>
</file>